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wzniósł Bramę Wysoką świątyni JAHWE, poczynił też wiele ulepszeń w murze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górną domu JAHWE i wykonał wiele prac na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domu Pańskiego wysoką, i na murach Ofel wiele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PANSKIEGO i na murze Ofel wiele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zbudował Bramę Górną świątyni Pańskiej i przeprowadził wiele prac przy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zbudował górną bramę świątyni Pańskiej, dokonał też wielu robót budowlanych przy murze Ofelu,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wybudował Górną Bramę domu JAHWE i bardzo rozbudował mury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właśnie zbudował Bramę Górną w domu JAHWE oraz przebudował znaczną część murów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zbudował bramę Górną w Świątyni Jahwe i wykonał wiele prac przy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високу браму господнього дому і збудував багато в стіні Офли.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zbudował wysoką bramę Domu WIEKUISTEGO i wiele pobudował przy murach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zbudował górną bramę domu JAHWE, dużo też budował na murze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2024-04-28T13:09:26Z</dcterms:modified>
</cp:coreProperties>
</file>