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zgromadzenie składało pokłon, śpiewano pieśń i grały trąby, a wszystko to trwało aż do zakończenia ofiary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2024-04-30T16:24:57Z</dcterms:modified>
</cp:coreProperties>
</file>