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On* w pierwszym roku swojego panowania, w pierwszym miesiącu, otworzył bramy domu JAHWE i naprawił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4QCh: I 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2024-04-30T10:24:12Z</dcterms:modified>
</cp:coreProperties>
</file>