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(Wyznaczył) też część królewską ze swojego majątku na ofiary całopalne poranne i wieczorne, i (na) ofiary całopalne w szabaty i w (nowie) miesięcy, i w święta, jak napisano w Prawie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część swojego królewskiego majątku przekazywał na ofiary całopalne, poranne i wieczorne, na ofiary całopalne w szabaty, w każdy nów miesiąca i w oznaczone święta, zgodnie z ustaleniami Prawa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także część z majątku królewskiego na całopalenia poranne i wieczorne, na całopalenia w szabaty, nów księżyca i w uroczyste święta, jak to napisane jest w Prawie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dział z królewskiej majętności ku sprawowaniu całopalenia rano i w wieczór, także całopalenia w sabaty, i na nowiu miesiąca, i w uroczyste święta, jako napisane w zakonie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powinność królewska była, żeby z własnej majętności jego ofiarowane były całopalenia; po ranu zawżdy i w wieczór, w Szabbaty też i w pierwsze dni miesiąców, i w inne święta, jako napisano w zakonie jest Mojżeszowym.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majątku królewskiego przeznaczono na ofiary całopalne, a mianowicie na całopalenia poranne i wieczorne, na całopalenia w szabaty, w dni nowiu księżyca i w uroczystości, tak jak to jest przepisane w Prawie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też król ze swojego majątku jako jego udział w ofiarach całopalnych: ofiary całopalne i wieczorne, ofiary całopalne w sabaty, na nów księżyca i święta uroczyste, jak to było przepisane w zakonie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część własności króla była przeznaczona na ofiary całopalne: na ofiary całopalne poranne i wieczorne oraz na ofiary całopalne podczas szabatu, nowiu i uroczystości, jak jest zapisane w Prawie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przeznaczył część swego majątku na całopalenia, na ofiarę poranną i wieczorną, na ofiary szabatowe, na ofiary składane w święto nowiu księżyca i w święta zgodnie z Prawem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swego majątku przeznaczył król na ofiary całopalne, [składane] rano i wieczorem, na całopalenia w szabaty, nowie księżyca i w święta - zgodnie z przepisami Prawa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часть царя з його майна (призначено) на раннішнє і вечірнє цілопалення і цілопалення на суботи і на новомісяці і на празники, що записані в господньому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dział z królewskiego majątku do sprawowania całopaleń rano i wieczorem; całopaleń w szabaty, w nowiu miesiąca i w uroczyste święta jak napisano w Prawie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dział od króla z jego własnego majątku na całopalenia, na całopalenia poranne i wieczorne, jak również na całopalenia w sabaty i w dni nowiu, i w okresach świątecznych, zgodnie z tym, co jest napisane w prawie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28:1-29&lt;/x&gt;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2024-05-15T19:23:08Z</dcterms:modified>
</cp:coreProperties>
</file>