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przekupywali przeciwko niemu urzędników, aby udaremnić ich plany, przez wszystkie dni Cyrusa, króla Persji, i aż do rządów Dariusza, króla Persji.*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Dariusz I Hystaspes panował w 522-486 r. p.  Chr.  Kambyzes,  panujący  przed  Dariuszem, w latach 530-522 p. Chr., nie jest wspominany.  Prawdopodobnie  za  jego  rządów odbudowa świątyni była poważnie spowolniona,  a  budowa  dokończona  za  Dariusza w 516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2024-04-30T12:04:46Z</dcterms:modified>
</cp:coreProperties>
</file>