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Achaszwerosza,* ** na początku jego panowania, napisali skargę na mieszkańców Judy i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rządów Achaszwerosza,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na początku jego panowania, okoliczni mieszkańcy złożyli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Aswerusa, na początku jego panowania, napisali skargę przeciwko obywatelom Judy i 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królował Aswerus, tedy na początku królestwa jego, napisali skargę przeciwko obywatelom Judzkim i Jeruzalemskim,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królestwa Aswera, na początku królestwa jego, napisali skargę na obywatele Judzkie i 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na początku jego rządów, napisano oskarżenie przeciwko mieszkańcom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królem został Kserkses, na początku jego panowania, napisali skargę na mieszkańców Judei i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Achaszwerosza, na początku jego rządów, napisano skargę na mieszkańców Judy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królem został Kserkses, zaraz na początku jego rządów napisali skargę na mieszkańców Judei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Kserksesa, a mianowicie na początku jego panowania, napisali oni skargę przeciwko mieszkańcom Judy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царювання Асуира, на початку його царювання, написали листа проти Юди і тих, що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królował Aswerus, na początku jego panowania napisali skargę przeciwko obywatelom Judy i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panowania Aswerusa, na początku jego panowania. napisali oskarżenie przeciwko mieszkańcom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Kserksesa I, 486-464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2024-04-30T16:13:32Z</dcterms:modified>
</cp:coreProperties>
</file>