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naczelników rodów oraz przynależność rodowa tych, którzy za panowania króla Artachszasta wyruszyli wraz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rodów i rodowody tych, którzy wyruszyli ze mną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swych ojcowskich, i ród tych, którzy wyszli zemną z Babilonu za królowania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są przedniejszy domów i ród onych, którzy wyszli ze mną za królowania Artakserksa, króla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rodów oraz wpisani do rodowodów, którzy za panowania króla Artakserksesa wyszli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 i rodowody tych, którzy wraz ze mną wyruszyli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wraz ze spisami tych, którzy za panowania króla Artakserksesa wyruszyli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według ich pochodzenia, którzy wyruszyli ze mną za panowania Artakserksesa, króla Babilonii: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przywódcy rodów i pochodzenie tych, którzy za panowania Artakserksesa wyruszyli ze mną z Babel: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їхніх батьківщин, провідники, які йшли зі мною в царюванні Артасаста царя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przedniejsi ze swych ojcowskich domów oraz spis tych, co wyszli ze mną z Babelu,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głowy domów patriarchalnych oraz rodowód tych, którzy za panowania króla Artakserksesa wyruszyli ze mną z 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2024-04-28T13:27:36Z</dcterms:modified>
</cp:coreProperties>
</file>