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został wykończony w dwudziestym piątym (dniu) miesiąca Elul,* w ciągu pięćdziesięciu dwóch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tymczasem został wykończony! Stało się to w dwudziestym piątym dniu miesiąca Elul.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Roboty przy nim trwały pięćdziesiąt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mur został ukończony dwudziestego 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 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Elul, w ciągu pięćdziesięciu dwóch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dokonany jest on mur dwudziestego i piątego dnia miesiąca Elul, pięćdziesiątego i drugiego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dokonany był dwudziestego i piątego dnia miesiąca Elul za pięćdziesiąt i za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mur został wykończony dwudziestego piątego dnia miesiąca Elul, po pięćdziesięciu dwóch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został wykończony dwudziestego piątego dnia miesiąca Elul, w ciągu pięćdziesięciu dwóch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 muru została zakończona w dwudziestym piątym dniu miesiąca Elul, po pięćdziesięciu dwóch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został wykończony po pięćdziesięciu dwóch dniach w dwudziestym piątym dniu miesiąca Elul.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Mury zostały ukończone dnia dwudziestego piątego Elul, w ciągu pięćdziesięciu dwu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завершено мур двадцять пятого дня місяця Елула по пятдесять двох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wykończono dwudziestego piątego dnia miesiąca Elul, w pięćdziesięciu dwóch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mur został ukończony dwudziestego piątego dnia Elul, po pięćdziesięciu dwóch dniach.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miesiącu szóstym (sierpień/wrzesień) 444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2024-05-02T03:03:35Z</dcterms:modified>
</cp:coreProperties>
</file>