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44"/>
        <w:gridCol w:w="2209"/>
        <w:gridCol w:w="2681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Nesjacha, synów Chatify;*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Imiona &lt;x&gt;150 2:43-54&lt;/x&gt; nie pokrywają się w pełni z imionami w &lt;x&gt;160 7:46-56&lt;/x&gt;.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2024-04-29T04:12:43Z</dcterms:modified>
</cp:coreProperties>
</file>