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ani syna, ani córki, tylko jedynaczkę Sarę. Tobie jako najbliższemu krewnemu przysługuje prawo poślubienia jej oraz odziedziczenia majątku jej ojca. Jest to dziewczyna mądra, dzielna i bardzo piękna, poza tym ma dobrego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niej nie ma syna ani córki. Spośród wszystkich mężczyzn ty jesteś jej najbliższym krewnym i tobie się ona należy jako żona. Masz także prawo odziedziczyć majątek jej ojca. Jest ona dziewczyną mądrą, odważną i bardzo piękną, a jej ojciec jest szlachetnym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Заговорю про неї, щоб її дати тобі за жінку, бо тобі припадає її насліддя, і ти одинокий з її роду. І вона гарна і розумна дівчина.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2024-04-29T08:21:52Z</dcterms:modified>
</cp:coreProperties>
</file>