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okrycie dla namiotu ze skór baranich barwionych na czerwono i okrycie ze skór garbowanych –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namiotu okrycie ze skór baranich barwionych na czerwono oraz, na wierzchu, okrycie ze skór garbowanych.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na namiot ze skór baranich farbowanych na czerwono i przykrycie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na namiot z skór baranich czerwono farbowanych, i przykrycie z skór borsukowych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przykrycie drugie na wierzch z skór baranich czerwono farbowanych, a nad to jeszcze inne przykrycie z skór fiołkowej farby.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uczynisz nakrycie na namiot ze skór baranich, barwionych na czerwono, i w końcu nakrycie na wierzch ze skór delfinów.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nakrycie na namiot ze skór baranich barwionych na czerwono i nakrycie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namiotu zrobisz ze skór baranich, farbowanych na czerwono, a na wierzchu będzie pokrycie ze skór borsuków.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pokryjesz baranimi skórami barwionymi na czerwono, a z wierzchu rozciągniesz skóry borsucze.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ponadto przykrycie na Namiot z czerwono wyprawionych skór baranich oraz przykrycie ze skór borsuka na sam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przykrycie dla namiotu ze skór baranich barwionych na czerwono, przykrycie ze skór wielobarwnych, od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покриття шатра з почервонених скір баранів і синє скіряне покриття зверху.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pokrowce na namiot z czerwono barwionych skór baranich, oraz na wierzch przykrycie ze skór borsuczych.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na namiot nakrycie ze skór baranich farbowanych na czerwono, a na wierzch nakrycie ze skór foczych.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2024-04-28T20:09:18Z</dcterms:modified>
</cp:coreProperties>
</file>