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zrobisz pod te dwadzieścia desek, dwie podstawy pod jedną deskę, dla dwóch jej uchwytów, i dwie podstawy pod drugą deskę dla dwóch jej uchwytów.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2024-04-29T03:09:45Z</dcterms:modified>
</cp:coreProperties>
</file>