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ze wszystkimi jego przyborami,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naczyniami do niego i kadź wraz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do całopalenia ze wszystkiem naczyniem jego, i wannę ze 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wszytko naczynie ich, i umywalnią z podstawkiem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wraz z jego naczyniami, misę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całopalenia i wszystkie jego naczynia,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[oddania] wstępujące i wszystkie jego przybory, 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умивальницю і його стояк,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całopaleń oraz wszystkie jej przybory,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2024-04-29T03:12:15Z</dcterms:modified>
</cp:coreProperties>
</file>