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jego przykrycie, jego haczyki i jego deski, jego poprzeczki,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namiot, okrycie, haczyki,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poprzeczki, słupy i ich 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haczyki do niego i deski, drążki do niego,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namiot jego, i przykrycie jego, haczyki jego, i deski jego, drągi jego, słupy jego, i podstawki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dach jego, i przykrycie, pierścienie i deski z drążkami, kołki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jego namiot, przykrycia, kółka, deski, poprzeczki, słupy i 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zapinki, deski, rygle,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jego Namiot, pokrycie, haki i deski, poprzeczki,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mieszkanie, jego namiot wraz z przykryciem, haczyki, deski, drążki, słupy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wraz z jego namiotem i nakryciem; haki do niego, deski, rygle, słupki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Miejsce Obecności, jego namiot, jego pokrycie, haczyki, belki, poprzeczki łączące, jego słupy i ich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і покривала і занавіси і поперечки і засуви 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z pokrowcem, jego zapinki, bale, rygle, słupy i jego podsłupia;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przybytek razem z jego namiotem oraz nakryciem, jego haczyki i ramy, jego poprzeczki, słupy oraz podstawy z gniazdem;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2024-04-29T10:30:40Z</dcterms:modified>
</cp:coreProperties>
</file>