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jego rogi na czterech jego narożnikach, jego rogi były z niego,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czterech narożnikach zrobił rogi, które stanowiły jedną całość z ołtarzem. Wszystko to pokryto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rogi na jego czterech narożnikach, rogi wychodziły z niego.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mu rogi na czterech węgłach jego; z niego wychodziły rogi jego, a obił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rogi z węgłów wychodziły, i powlókł ji blachami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rogi na czterech jego narożnikach, które stanowiły z nim całość, i pokrył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jego narożnikach zrobił rogi, rogi te tworzyły z nim jedną całość,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narożnikach zrobił rogi, które tworzyły z nim całość,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jego narożnikach zrobił wystające rogi, które stanowiły z ołtarzem jedną całość,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rogi na czterech jego narożnikach; te rogi stanowiły z nim jedną całość. 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narożniki na jego czterech rogach, a narożniki były [wyciosane] z niego. I pokrył go miedzią.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позолотив його чистим золотом всередині і зізовні, і зробив йому золотий вінець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czterech jej węgłach zrobił narożniki, a jej narożniki z niej wychodziły, oraz obłożył ją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rogu na jego czterech narożnikach. Jego rogi wystawały z niego. Następnie pokrył go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2024-04-29T18:25:24Z</dcterms:modified>
</cp:coreProperties>
</file>