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stu talentów tego srebra odlanych było sto podstaw na użytek miejsca świętego wraz z podstawami zasłony, czyli na jedną podstawę przypadał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podstawek świątyni i podstawek zasłony; sto podstawek ze stu talentów; talent na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podstawków świątnicy i podstawków zasłony; sto podstawków ze sta talentów; talent na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podstawków uczynione są ze stu talentów, każdy talent na każdy podstawek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 do przybytku i podstaw do zasłon, sto talentów na sto podstaw,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zużyto na odlanie podstaw do świątyni i podstaw do zasłon; było sto podstaw ze stu talentów,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odlanie podstaw do świętego przybytku i podstaw do zasłon zużyto sto talentów srebra: było sto podstaw ze stu talentów, czyli jedna podstawa za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użyto do odlania podstawek pod miejsce święte i pod kotary. Sto podstawek ze stu talentów, czyli po talencie na każdą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podstawek do świętego Przybytku i podstawek do kotary, a więc sto talentów na sto podstawek, jeden talent na jedną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 talentów srebra było [użytych] na odlanie podstaw świętego [miejsca] i podstaw do zasłony oddzielającej, sto podstaw ze stu talentów, talent na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sto talentów srebra służyło do odlewania podsłupi świętego miejsca oraz podsłupi zasłony; sto podsłupi ze stu talentów, po talencie na podsłupie.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odlanie podstaw z gniazdem przeznaczonych dla świętego miejsca oraz podstaw z gniazdem przeznaczonych dla zasłony zużyto sto talentów srebra. Sto podstaw z gniazdem stanowiło równowartość stu talentów – talent na podstawę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2024-04-29T21:12:59Z</dcterms:modified>
</cp:coreProperties>
</file>