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cztery pierścienie na czterech krawędziach obramowania, miedziane, jako gniazda dla drążków.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2024-04-29T18:55:11Z</dcterms:modified>
</cp:coreProperties>
</file>