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1"/>
        <w:gridCol w:w="52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Zrobili też płaszcz efodu, dzieło tkacza, cały z fioletu.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Płaszcz pod efod, w całości, artystycznie utkano z fioletu.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Zrobili także tkany płaszcz pod efod, cały z błękitnej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tkaniny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Urobił także płaszcz pod naramiennik robotą tkaną, wszystek hijacyntowy;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dole u nóg malogranaty z hiacyntu, szarłatu, karmazynu i z bisioru kręconego;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Wykonał też suknię pod efod, dzieło tkacza, całą z fioletowej purpury.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Zrobili też płaszcz do efodu, utkany w całości z fioletowej purpury,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Sporządził też haftowaną szatę pod efod, z fioletowej purpury.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efodu wykonano ornat, cały utkany z fioletowej purpury.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Sporządzili także meil do efodu, dzieło hafciarza, cały z jasnej purpury.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[Becalel] utkał suknię efodu, całą z niebieskiej [wełny].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Те, що заповів Господь Мойсеєві, так зробили ізраїльські сини все, що треба зробити.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Zrobili także płaszcz pod naramiennik, wykonany robotą przetykaną, cały z błękitu.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robotą tkacką wykonał do efodu płaszcz bez rękawów, w całości z niebieskiego włókna.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2024-05-11T22:17:16Z</dcterms:modified>
</cp:coreProperties>
</file>