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miesiąca, wystawisz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miesiąca pierwszego, pierwszego dnia tegoż miesiąca wystawisz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pierwszego księżyca, postawisz przybytek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miesiąca pierwszego postawisz przybytek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ustawisz Przybytek,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„Pierwszego dnia pierwszego miesiąca ustawisz święte mieszkanie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masz ustawić Przybytek z 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pierwszego miesiąca postawisz Miejsce Obecności -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першім дні першого місяця, новий місяць, поставиш шатро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pierwszego nowiu, pierwszego dnia tego miesiąca wystawisz przybytek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dniu miesiąca pierwszego, w pierwszym dniu tego miesiąca, masz wznieść przybytek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2024-04-29T09:14:50Z</dcterms:modified>
</cp:coreProperties>
</file>