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jego zastawę. Wniesiesz świecznik i osadzisz (na nim) jego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2024-04-29T16:19:01Z</dcterms:modified>
</cp:coreProperties>
</file>