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złoto ani szkło, jej wymiennikiem nie jest złote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ani szkłem, nie da się wymienić na 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kryształ nie dorównają jej, nie można jej wymienić na klejnoty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porówna z nią złoto, ani kryształ, ani odmiana jej może być za klejnot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złoto ani kryształ, ani będą zamienione za nię naczynia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szkło jej nierówne, nie wymienisz jej na złote 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ani złoto, ani szkło, nie można jej zamienić na kosztowności szczerozłote.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ani złoto, ani szkło i nie wymienisz jej za 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ani szkło jej nie dorównuje, nie można jej wymienić na złote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złoto, ani szkło nie są jej równe, nie wymienisz jej na czaszę z 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нею не зрівняється золото і скло і золотий посуд (не буде) їй в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jej ani złoto, czy szklisty klejnot, ani jej ceną nie jest szczerozłote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 nią porównać złota i szkła ani nie można jej wymienić za naczynie z oczyszczonego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2024-05-01T01:52:35Z</dcterms:modified>
</cp:coreProperties>
</file>