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zguba nie spada na złoczyńców, a nieszczęście na czyniących bezprawie?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2024-04-29T14:07:39Z</dcterms:modified>
</cp:coreProperties>
</file>