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 nie widać słońca, świeci za obłokami, lecz gdy powieje wiatr, rozprasza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mogą patrzyć na światło, gdy jaśnieje w chmurach, gdy wiatr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rozprasza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jako złoto przychodzi, ale w Bogu straszniejsza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widzą światłości, z prędka powietrze zsiędzie się w obłoki, a wiatr przechodząc spędzi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teraz światłości, jaśnieje poza chmurami. Zawieje wiatr i je rozpędzi.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widzi się światła słonecznego, gdyż zaciemniły je obłoki, lecz gdy powieje wiatr i rozprasza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można zobaczyć światła, bo jaśnieje ono w chmurach, lecz zawieje wiatr i oczyści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widać światła, kiedy musi przebijać się przez chmury. Lecz gdy nadciągnie wiatr i je rozpędzi,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nie widzimy światła, bo chmury je zaciemniają.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не є видиме всім, світліє в стариннім (небозводі), наче від нього на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można spoglądać na światło słońca, kiedy jasno świeci wśród chmur i gdy przeciąga wiatr, który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widzą światła; błyszczy ono na niebiosach, gdy powieje wiatr i je oczyści.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2024-05-01T00:15:14Z</dcterms:modified>
</cp:coreProperties>
</file>