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chcieli, I posłał wątłość* na ich dusze.**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dał im to, czego pożądali, Posłał jednak również słabość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lecz zesłał na ich dusze wycieńczenie.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im, czego żądali, a wszakże przepuścił suchoty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prośbę ich, i przepuścił nasycenie na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zadość ich żądaniu, lecz zesłał na nich zarazę.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Tyle,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spełnił ich żądania, ale zesłał na nich ciężką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dał im, czego żądali, tak że aż chorowali z przesytu.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to, o co prosili, ale dotknął ich 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dał im ich żądanie, ale zesłał posuchę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dawał im to, czego żądali, zsyłał też do ich duszy wyniszczająca chorobę.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zaspokojenie, sytość, πλησμονή, G. Por. &lt;x&gt;40 11:33-34&lt;/x&gt;.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15:25&lt;/x&gt;; &lt;x&gt;20 16:13-15&lt;/x&gt;; &lt;x&gt;20 17:6&lt;/x&gt;; &lt;x&gt;40 11:31-33&lt;/x&gt;; &lt;x&gt;230 78:15-16&lt;/x&gt;; &lt;x&gt;230 105:40-41&lt;/x&gt;; &lt;x&gt;520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2024-05-01T22:19:57Z</dcterms:modified>
</cp:coreProperties>
</file>