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drudzy końmi,* My natomiast – imieniem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są dumni z rydwanów, drudzy chwalą się końmi, A naszą chlubą jest imię naszego Boga —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zachwiali się i upadli, a my powstaliśmy i ostoimy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 wozach, a drudzy w koniach ufają; ale my na imię Pana, Boga naszego, wspominamy.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 woziech, a drudzy w koniech: ale my imienia JAHWE Boga naszego wzywać będziemy!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wolą rydwan, drudzy konie, a nasza siła w imieniu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wozami, drudzy końmi, Lecz my chlubimy się imieniem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ufają sile rydwanów, inni konnicy, a my chlubimy się imieniem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inni zaś końmi, a my imieniem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siłę w wozach bojowych [upatrują], inni w rumakach, my zaś silni jesteśmy Imieniem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надіється на Господа і не зрушиться в милосерді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– wozami, a drudzy – rumakami, ale my chlubimy się Imieniem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się załamali i upadli, my zaś powstaliśmy, by odzyskać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&lt;x&gt;120 19:23&lt;/x&gt;; &lt;x&gt;230 147:10&lt;/x&gt;; 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2024-04-28T14:02:59Z</dcterms:modified>
</cp:coreProperties>
</file>