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mimo przepychu, człowiek się nie ostoi, Przypomina bydlęta, które giną.*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jednak nie obroni się przepychem, Przypomina on bydlęta,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droga jest ich głupstwem, mimo to ich potomkowie pochwalają ich mowę.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we czci nie zostaje, podobnym będąc bydlętom,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gdy we czci był, nie rozumiał: przyrównany jest bydlętom bezrozumnym i zstał się im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 nie będzie trwał w dostatku, przyrównany jest do bydląt,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choć żyje w przepychu, nie ostoi się, Podobny jest do bydląt,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przetrwa człowiek żyjący w przepychu – jest podobny do bydląt, które muszą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żyjący w przepychu traci swój rozsądek, staje się podobny do rzeźnych bydląt!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 nie trwa w swej świetności, podobny jest do bydła przeznaczonego na ubój.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їм мяса биків, чи пю кров козлів?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nie zostanie w świetności; podobny jest do zwierząt, które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tych, u których jest głupota, oraz tych, którzy za nimi idą i lubują się w mowie swych ust.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nieme bydlęta. Wg G: I człowiek (l. Człowiek jednak ) będący w poważaniu nie pojął,/ Można by go przyrównać do nierozumnych jucznych zwierząt – i takie przypomina. W 4QPs c pod. jak G – nie pojmie.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3:19-21&lt;/x&gt;;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2024-05-07T20:44:55Z</dcterms:modified>
</cp:coreProperties>
</file>