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rózgi,* nienawidzi swego syna,** ale kto go kocha, zwraca się ku karności.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krzywdzi swojego syna, ten, kto go kocha, trzyma go w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swą rózgę, nienawidzi swego syna, a kto go kocha, karze w 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zawściąga rózgi swej, ma w nienawiści syna swego; ale kto go miłuje, wczas go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folguje rózdze, nie nawidzi syna swego, lecz kto go miłuje, ustawnie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syna, kto rózgi żałuje, kocha go ten, kto w porę 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swojej rózgi, nienawidzi swojego syna, lecz kto go kocha, karci go zawczasu.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nienawidzi swego syna, kocha go ten, kto w porę go 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nienawidzi syna, a kto go kocha, wdraża go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nienawidzi syna, ale kto go miłuje, nie unika karcenia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щадить патика, ненавидить свого сина. Хто ж любить, ревно напоумлює.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powściąga swą rózgę – nienawidzi swojego syna; lecz kto go miłuje zawczasu go 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powstrzymuje swą rózgę, nienawidzi swego syna, ale miłuje go ten, kto go dogląda z karceniem.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4:3-4&lt;/x&gt;; &lt;x&gt;240 19:18&lt;/x&gt;; &lt;x&gt;240 23:13-14&lt;/x&gt;; &lt;x&gt;560 6:4&lt;/x&gt;; &lt;x&gt;650 12:5-11&lt;/x&gt;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w ogóle o dziecko.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2024-04-27T08:35:46Z</dcterms:modified>
</cp:coreProperties>
</file>