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6"/>
        <w:gridCol w:w="6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Jego dusza* (wiele) sobie życzy, lecz nic nie posiada. A dusza** pracowitych? (Ta) będzie nasycona.***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tu jest synonimem osoby;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Leniwego rozdzierają niespełnione pragnienia, lecz pracowitemu sprzyja powodzenie, &lt;x&gt;240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2024-04-27T09:40:03Z</dcterms:modified>
</cp:coreProperties>
</file>