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królewska jest jako ryk lwięcia; ale łaska jego jest jako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gniew królewski, a jako rosa na trawie, tak też wesoła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ryk lwa zagniewanie króla, jego życzliwość to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lecz jego łaska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jego życzliwość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natomiast jego życzliwość jest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jak ryk lwa, ale jak rosa na trawie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охоплює мужа-жінку, а душа бездільного голодуватиме.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łaska jak rosa na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jest jak pomruk młodego grzywiastego lwa, lecz jego dobra wola jest jak rosa na roślinach.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2024-04-28T08:00:51Z</dcterms:modified>
</cp:coreProperties>
</file>