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(pouczenia) również pochodzą od mędrców: Niedobra* jest stronniczość** w 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Niedobra :  przypadek  tapeinozy,  czyli zamierzonego  pomniejszenia  rangi  określonej rzeczy w celu tym większego jej uwypuklenia, jak na przykład w zdaniu: Wpadł bez ubrania w pokrzywy i z lekka się poparzył. W tym przypadku chodziłoby o to, że stronniczość  w  sądzie  jest  w  najwyższym stopniu 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wzgląd na oblicze.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16:19&lt;/x&gt;; &lt;x&gt;240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2024-04-30T13:09:58Z</dcterms:modified>
</cp:coreProperties>
</file>