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głupca wychodzi cała jego złość,* lecz mądry w końcu ją uśmierza.**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złość, </w:t>
      </w:r>
      <w:r>
        <w:rPr>
          <w:rtl/>
        </w:rPr>
        <w:t>רּוחַ</w:t>
      </w:r>
      <w:r>
        <w:rPr>
          <w:rtl w:val="0"/>
        </w:rPr>
        <w:t xml:space="preserve"> (ruach), tj. duch; w G: gniew, furia, θυμὸν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mądry – z tyłu (w sobie?) chowa (l. tłumi, ucisza) go (tj. swój gniew); wg G: po części go kontroluje, σοφὸς δὲ ταμιεύεται κατὰ μέρος.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2024-05-19T00:51:48Z</dcterms:modified>
</cp:coreProperties>
</file>