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przepadło bogactwo przez nieszczęśliwe zdarzenie, on zaś spłodził syna i w ręce nie ma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2024-04-29T03:33:42Z</dcterms:modified>
</cp:coreProperties>
</file>