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spotyka to samo:* Ten sam los spotyka sprawiedliwego i bezbożnego, dobrego** i czystego, i nieczystego, i ofiarującego, i tego, który nie składa ofiary, tak dobrego, jak i grzesznika, tego, który przysięga, i tego, który boi się przysięgi.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9:22&lt;/x&gt;; &lt;x&gt;250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 u  Akwili  (ok.  130  r.  po  Chr), 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2024-04-27T19:17:41Z</dcterms:modified>
</cp:coreProperties>
</file>