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winorośl rozsiewa woń.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już wypuściło swoje niedojrzałe figi, a kwitnąca winorośl wydaje swoją woń.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Figowe drzewo wypuściło niedojrzałe figi swoje, a macice winne rozkwitłe, wonią wydały; wstańże przyjaciółko moja,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Figa wypuściła niedojźrzałe figi swoje, winnice kwitnące wydały wonność swoję. Wstań, przyjaciółko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wydał zawiązki owoców i winne krzewy kwitnące już pachną.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zarumienia już swoje owoce, a winna latorośl zakwita i wydaje woń. Wstańże, moja przyjaciółko, moja piękna,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zawiązał swe owoce, pachną kwitnące winnice. Wstań, przyjaciółko moja, piękna moja,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figowiec wypuścił pąki i swoją woń rozlał kwiat winorośli. 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zawiązuje swój owoc, a rozkwiecone winnice roznoszą swoją woń. Powstań więc,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фіґа видала свій овоч, виноградники цвитуть, видали запах.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czerwieni niedojrzałe swoje owoce oraz niosą zapach rozkwitłe winorośle.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figowe dało dojrzały kolor swoim wczesnym figom; i kwitną winorośle, wydają swój zapach. Wstań, chodź,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2024-05-06T22:01:37Z</dcterms:modified>
</cp:coreProperties>
</file>