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– bez liku,*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 mogą być uogólnieniami, zob. &lt;x&gt;260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2024-04-28T08:54:18Z</dcterms:modified>
</cp:coreProperties>
</file>