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328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ich wiedzy czy w ich obecności – kara tak samo ich dosięgała.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zaocznie, czy w ich obecności - karanie tak samo ich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відсутні і присутні однаково були вигублені.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2024-04-30T10:53:40Z</dcterms:modified>
</cp:coreProperties>
</file>