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0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zwodzeni magią przestali już w cokolwiek wierzyć, jednak po śmierci pierworodnych uznali, że ten lud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zwodzeni magią przestali już w cokolwiek wierzyć, jednak dotknięci śmiercią pierworodnych, uznali, że ten lud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 усе не вірили через чародійство, через знищення первородних визнали, що нарід є божим сином.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2024-05-01T15:47:39Z</dcterms:modified>
</cp:coreProperties>
</file>