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98"/>
        <w:gridCol w:w="6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Sprawiedliwa konieczność losu gnała ich ku ostatecznej klęsce i sprawiła, że zapomnieli o tym, co im się przydarzyło, tak by dopełniła się kara, której brakowało plagom.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Sprawiedliwa konieczność losu gnała ich ku ostatecznej klęsce i sprawiła, że zapomnieli o tym, co im się przydarzyło, aby dopełnić kary, której początkiem były plagi.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 тягнула до цього кінця (їх) гідна природна потреба і вклала забуття подій, щоб вони сповнили осталу муку карання,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2024-05-07T08:52:26Z</dcterms:modified>
</cp:coreProperties>
</file>