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27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staje się jawna – znajduje naśladowców, gdy odejdzie – tęsknią za nią. Ona kroczy w chwale, przystrojona wiecznym laurem triumfu, gdyż uczciwie walcząc, zwycięsko wyszła ze zmagań.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objawi, zyska naśladowców, gdy jej zabraknie, wszyscy za nią tęsknią. Kroczy ona w chwale, uwieńczona tryumfem, gdyż uczciwie walcząc, odniosła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вона присутня її наслідують і коли відійшла бажають. І в віку славиться як вінценосна, побідивши змаг несплямлених борців.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2024-04-28T06:52:40Z</dcterms:modified>
</cp:coreProperties>
</file>