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2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na jakiś czas zazieleniły się ich gałęzie, słabo osadzone w ziemi zachwieją się miotane wichrem, a huragan wyrwie je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chwilowo zazieleniły się ich gałązki, słabo osadzone w ziemi zachwieją się na wietrze, a wichura wyrwie je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галузками на час зацвите, стоячи невпевнено, вітром буде зрушений і викоріниться силою вітру.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2024-04-27T14:38:12Z</dcterms:modified>
</cp:coreProperties>
</file>