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301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 nie przystoi pycha ani porywczy gniew zrodzonym z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хто багатіє від дбайливості і своєї скупості, і це часть його винагороди.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2024-04-28T19:56:18Z</dcterms:modified>
</cp:coreProperties>
</file>