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3"/>
        <w:gridCol w:w="2798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nie grzeszy, bo cierpi niedostatek, i podczas odpoczynku nie ma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для розумного як золота прикраса і як прикраса на правім рамені.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2024-04-30T21:04:04Z</dcterms:modified>
</cp:coreProperties>
</file>