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4"/>
        <w:gridCol w:w="2881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rozsądny milczy do pewnego czasu, gaduła i głupiec nie liczą się z czasem.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Сильний язиком знаний здалека, а хто розумний знає коли він поховзнеться.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2024-04-30T18:27:00Z</dcterms:modified>
</cp:coreProperties>
</file>