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0"/>
        <w:gridCol w:w="289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wywyższył ojca względem dzieci i umocnił prawo matki nad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смути душу, що голодує, і не розгнівай чоловіка в його біді.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2024-05-01T09:48:38Z</dcterms:modified>
</cp:coreProperties>
</file>