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srebra i złota, i nie ma końca jego skarbom. I pełna jest jego ziemia koni, i nie ma końca jego rydwanom.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2024-04-30T20:33:19Z</dcterms:modified>
</cp:coreProperties>
</file>