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ruinę, miasto z pałacem obcych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miejsce wiecznego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obróciłeś miasto w rumowisko, miasto obronne w ruiny. Pałac cudzoziemców przestał być miastem, nigdy nie będzie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miasta obrócił w mogiłę; miasto obronne w rozwaliny; pałace cudzoziemców, aby nie były miastem, i aby nie były znowu na wieki 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Bowiemeś obrócił miasto w mogiłę, miasto mocne w rozwaliny, dom cudzoziemców, aby nie było miastem, ażeby go na wieki nie zbudowano.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zamieniłeś miasto w stos gruzów, warowny gród w rumowisko. Zamek pysznych, by się nie stał miastem, nie będzie odbudowany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obróciłeś w gruzy, warownię w rumowisko, twierdza zuchwalców nie jest już miastem, nigdy już nie będzie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uczyniłeś z miasta stos gruzów, z warownego grodu rumowisko. Twierdza obcych przestała być miastem, nigdy nie zostanie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rumowisko, a warowny gród w ruinę! Twierdza bezbożnych przestała być miastem i nigdy nie będzie już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rumowisko obróciłeś miasto i gród warowny - w ruinę! Zamki bezbożnych przestały być miastem, nie będą odbudowane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зробив міста порохом, сильні міста, щоб упали їхні основи. Місто безбожних на віки не буде збудоване.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gruzy, warowny gród w zwaliska; zamki barbarzyńców nie stanowią już miasta; nigdy nie będzie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obróciłeś w kupę kamieni, gród warowny – w rozpadającą się ruinę; sprawiłeś, iż wieża mieszkalna obcych nie jest miastem i nie będzie odbudowana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2024-04-30T05:23:49Z</dcterms:modified>
</cp:coreProperties>
</file>