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ścieżce Twych rozstrzygnięć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ku Twemu imieniu, ku wspominaniu o Tobie, kieruje się pragnienie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twoich sądów, o JAHWE, oczekujemy cię; pragnieniem naszej duszy jest twoje imię i wspominanie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sądów twoich, Panie! oczekujemy cię; żądność duszy naszej jest do imienia twego, i do wspominania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szcieżce sądów twoich, JAHWE, czekaliśmy na cię, imię twoje i pamiątka twoja w żądzy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ścieżce Twoich sądów, o Panie, oczekujemy Ciebie; imię Twoje i pamięć o Tobie to pragnienie naszej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twoich sądów oczekujemy ciebie, Panie, dusza tęskni za twoim imieniem, chce o tobie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ścieżce Twoich sądów, o Panie, pokładamy nadzieję. Twoje imię i pamięć o Tobie są pragnieniem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ścieżką Twoich prawych sądów wiążemy nasze nadzieje, o PANIE! Imię Twoje i pamięć o Tobie są naszym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na ścieżce Twych sądów ufamy Tobie, o Jahwe! Tęsknotą duszy jest Imię Twoje i pamięć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drodze Twych sądów, WIEKUISTY, czekaliśmy na Ciebie; za Imieniem i Twym wspomnieniem tęskniła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ze względu na ścieżkę twoich sądów, JAHWE, w tobie pokładamy nadzieję. Do twego imienia i do twego pamiętnego miana kieruje się pragnienie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2024-05-08T12:22:52Z</dcterms:modified>
</cp:coreProperties>
</file>