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8"/>
        <w:gridCol w:w="6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Idą, aby zejść do Egiptu — a moich ust nie pytali — by uciec się pod ochronę faraona i szukać schronienia w cieniu Egiptu.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2024-04-27T13:05:13Z</dcterms:modified>
</cp:coreProperties>
</file>