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jego Stwórca: Czy chcecie Mnie pytać o przyszłość moich dzieci? Czy chcecie Mi rozkazywać w sprawie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Pytajcie mnie o przyszłe rzeczy moich synów i sprawę moich rąk pozostawcie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Twórca jego: O przyszłe rzeczy pytajcie mię, a synów moich, i sprawę rąk moich poruczajcie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święty Izraelów, twórca jego: Pytajcie mię o przyszłe rzeczy, o syniech moich i o sprawie rąk moich rozkażcie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Izraela i jego Twórca: Czyż wy Mnie będziecie pytać o moje dzieci i dawać Mi rozkazy co do dzieła 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jego Stwórca: Jak śmiecie żądać ode mnie wyjaśnienia co do moich dzieci albo dawać mi rozkazy co do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Twórca: Czy będziecie Mnie pytać o Moich synów albo dawać Mi rozporządzenia co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„Czy możecie stawiać Mi żądania co do moich dzieci i rozkazywać Mi odnośnie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- Mnie pytajcie o przyszłość, mnie pozostawcie troskę o mych synów, o dzieło rąk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Święty Israela i jego Stwórca: Pytajcie się Mnie o przyszłość; a Mych synów i dzieło Moich rąk Mnie powierzcie.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Święty Izraelami Ten, który go ukształtował: ”Pytajcie mnie o rzeczy, które nadchodzą w związku z moimi synami; i nakazujcie mi co do działalności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2024-04-28T00:31:51Z</dcterms:modified>
</cp:coreProperties>
</file>