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powstało — nie dawniej, nie słyszałeś o tym przed dniem dzisiejszym, abyś nie powiedział: O tym już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są stworzone, a nie od dawna,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których przed tym dniem nic nie słyszałeś, byś nie powiedział: Oto wiedziałem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onego czasu, o którycheś przed tym dniem nic nie słyszał, byś snać nie rzekł: Otom wiedział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od onego czasu, i przede dniem, a nie słychałeś ich, abyś snadź nie rzekł: Otom ja wiedział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zostały stworzone, a nie od dawna; i przed dniem dzisiejszym nie słyszałeś o nich, żebyś nie mówił: Znałem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stały się one, a nie dawno, i przed dniem dzisiejszym o nich nie słyszałeś, abyś nie powiedział: Ja o nich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 temu, przed dniem dzisiejszym o nich nie słyszałeś, abyś nie powiedział: O, tak, wiedziałem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teraz się stają, a nie kiedyś, i wcześniej o nich nie słyszałeś, byś nie mógł mówić: „Wiedziałem, że tak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dawno przedtem. Aż do tego dnia nie słyszałeś o nich, byś nie mógł powiedzieć: ”Przecież o nich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стається і не давне, і не в попередних днях ти це почув. Щоб ти не сказав: Так, я це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przedtem; nie słyszałeś o nich nawet przed dniem, byś nie powiedział: Te rzeczy były mi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będą stworzone, a nie od owego czasu, te rzeczy, o których do dziś nie słyszałeś, byś nie mówił: ʼOto już je znałemʼ.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2024-05-31T19:00:08Z</dcterms:modified>
</cp:coreProperties>
</file>